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8C1" w:rsidRDefault="002D48C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Open Sans" w:eastAsia="Open Sans" w:hAnsi="Open Sans" w:cs="Open Sans"/>
          <w:b/>
          <w:color w:val="505050"/>
          <w:sz w:val="24"/>
          <w:szCs w:val="24"/>
        </w:rPr>
      </w:pPr>
    </w:p>
    <w:p w:rsidR="002D48C1" w:rsidRDefault="002D48C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Open Sans" w:eastAsia="Open Sans" w:hAnsi="Open Sans" w:cs="Open Sans"/>
          <w:b/>
          <w:color w:val="505050"/>
          <w:sz w:val="24"/>
          <w:szCs w:val="24"/>
        </w:rPr>
      </w:pPr>
    </w:p>
    <w:p w:rsidR="002D48C1" w:rsidRDefault="002D48C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Open Sans" w:eastAsia="Open Sans" w:hAnsi="Open Sans" w:cs="Open Sans"/>
          <w:b/>
          <w:color w:val="505050"/>
          <w:sz w:val="24"/>
          <w:szCs w:val="24"/>
        </w:rPr>
      </w:pPr>
    </w:p>
    <w:p w:rsidR="002D48C1" w:rsidRDefault="002D48C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Open Sans" w:eastAsia="Open Sans" w:hAnsi="Open Sans" w:cs="Open Sans"/>
          <w:b/>
          <w:color w:val="505050"/>
          <w:sz w:val="24"/>
          <w:szCs w:val="24"/>
        </w:rPr>
      </w:pPr>
    </w:p>
    <w:p w:rsidR="002D48C1" w:rsidRPr="006A58B9" w:rsidRDefault="006A58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jc w:val="center"/>
        <w:rPr>
          <w:rFonts w:eastAsia="Open Sans"/>
          <w:b/>
          <w:color w:val="505050"/>
          <w:sz w:val="24"/>
          <w:szCs w:val="24"/>
        </w:rPr>
      </w:pPr>
      <w:r w:rsidRPr="006A58B9">
        <w:rPr>
          <w:rFonts w:eastAsia="Open Sans"/>
          <w:b/>
          <w:color w:val="505050"/>
          <w:sz w:val="24"/>
          <w:szCs w:val="24"/>
        </w:rPr>
        <w:t xml:space="preserve">Podání oznámení dle Směrnice EU č. </w:t>
      </w:r>
      <w:r w:rsidRPr="006A58B9">
        <w:t>2019/1937 ze dne 23. října 2019 o ochraně osob, které oznamují porušení práva Unie</w:t>
      </w:r>
    </w:p>
    <w:p w:rsidR="006A58B9" w:rsidRDefault="006A58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jc w:val="center"/>
        <w:rPr>
          <w:rFonts w:ascii="Open Sans SemiBold" w:eastAsia="Open Sans SemiBold" w:hAnsi="Open Sans SemiBold" w:cs="Open Sans SemiBold"/>
          <w:color w:val="505050"/>
          <w:sz w:val="36"/>
          <w:szCs w:val="36"/>
        </w:rPr>
      </w:pPr>
    </w:p>
    <w:p w:rsidR="002D48C1" w:rsidRPr="006A58B9" w:rsidRDefault="008309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jc w:val="center"/>
        <w:rPr>
          <w:rFonts w:eastAsia="Open Sans SemiBold"/>
          <w:color w:val="505050"/>
          <w:sz w:val="36"/>
          <w:szCs w:val="36"/>
        </w:rPr>
      </w:pPr>
      <w:r w:rsidRPr="006A58B9">
        <w:rPr>
          <w:rFonts w:eastAsia="Open Sans SemiBold"/>
          <w:color w:val="505050"/>
          <w:sz w:val="36"/>
          <w:szCs w:val="36"/>
        </w:rPr>
        <w:t>Návod pro zaměstnance</w:t>
      </w:r>
      <w:r w:rsidR="006A58B9" w:rsidRPr="006A58B9">
        <w:rPr>
          <w:rFonts w:eastAsia="Open Sans SemiBold"/>
          <w:color w:val="505050"/>
          <w:sz w:val="36"/>
          <w:szCs w:val="36"/>
        </w:rPr>
        <w:t xml:space="preserve"> </w:t>
      </w:r>
    </w:p>
    <w:p w:rsidR="002D48C1" w:rsidRDefault="008309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Open Sans" w:eastAsia="Open Sans" w:hAnsi="Open Sans" w:cs="Open Sans"/>
          <w:b/>
          <w:color w:val="505050"/>
          <w:sz w:val="24"/>
          <w:szCs w:val="24"/>
        </w:rPr>
      </w:pPr>
      <w:r>
        <w:br w:type="page"/>
      </w:r>
    </w:p>
    <w:p w:rsidR="002D48C1" w:rsidRPr="006841E2" w:rsidRDefault="008309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eastAsia="Open Sans"/>
          <w:b/>
          <w:color w:val="505050"/>
          <w:sz w:val="32"/>
          <w:szCs w:val="32"/>
        </w:rPr>
      </w:pPr>
      <w:r w:rsidRPr="006841E2">
        <w:rPr>
          <w:rFonts w:eastAsia="Open Sans SemiBold"/>
          <w:color w:val="0E9AF7"/>
          <w:sz w:val="32"/>
          <w:szCs w:val="32"/>
        </w:rPr>
        <w:lastRenderedPageBreak/>
        <w:t>Nenechte to být</w:t>
      </w:r>
      <w:r w:rsidRPr="006841E2">
        <w:rPr>
          <w:rFonts w:eastAsia="Open Sans"/>
          <w:b/>
          <w:color w:val="505050"/>
          <w:sz w:val="32"/>
          <w:szCs w:val="32"/>
        </w:rPr>
        <w:t xml:space="preserve"> </w:t>
      </w:r>
    </w:p>
    <w:p w:rsidR="002D48C1" w:rsidRDefault="008309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  <w:r w:rsidRPr="006841E2">
        <w:rPr>
          <w:rFonts w:eastAsia="Open Sans"/>
        </w:rPr>
        <w:t>Skrz</w:t>
      </w:r>
      <w:r w:rsidR="006841E2" w:rsidRPr="006841E2">
        <w:rPr>
          <w:rFonts w:eastAsia="Open Sans"/>
        </w:rPr>
        <w:t xml:space="preserve"> Vnitřní oznamovací systém - nástroj</w:t>
      </w:r>
      <w:r w:rsidRPr="006841E2">
        <w:rPr>
          <w:rFonts w:eastAsia="Open Sans"/>
        </w:rPr>
        <w:t xml:space="preserve"> NNTB může kdokoliv v organizaci anonymně </w:t>
      </w:r>
      <w:r w:rsidR="006841E2" w:rsidRPr="006841E2">
        <w:rPr>
          <w:rFonts w:eastAsia="Open Sans"/>
        </w:rPr>
        <w:t xml:space="preserve">či pod svým jménem </w:t>
      </w:r>
      <w:r w:rsidRPr="006841E2">
        <w:rPr>
          <w:rFonts w:eastAsia="Open Sans"/>
        </w:rPr>
        <w:t xml:space="preserve">oznámit </w:t>
      </w:r>
      <w:r w:rsidR="006841E2" w:rsidRPr="006841E2">
        <w:rPr>
          <w:rFonts w:eastAsia="Open Sans"/>
        </w:rPr>
        <w:t>protiprávní jednání</w:t>
      </w:r>
      <w:r w:rsidR="006841E2" w:rsidRPr="006841E2">
        <w:t xml:space="preserve"> odehrávající se na pracovišti nebo při výkonu pracovní (či jiné obdobné) činnosti</w:t>
      </w:r>
      <w:r w:rsidR="006841E2">
        <w:t xml:space="preserve"> v těchto oblastech: </w:t>
      </w:r>
    </w:p>
    <w:p w:rsidR="006841E2" w:rsidRPr="004D66E8" w:rsidRDefault="006841E2" w:rsidP="006841E2">
      <w:pPr>
        <w:pStyle w:val="Odstavecseseznamem"/>
        <w:numPr>
          <w:ilvl w:val="0"/>
          <w:numId w:val="4"/>
        </w:numPr>
        <w:spacing w:before="120" w:after="120" w:line="240" w:lineRule="auto"/>
        <w:ind w:left="1418" w:right="-2" w:hanging="709"/>
        <w:contextualSpacing w:val="0"/>
        <w:jc w:val="both"/>
        <w:rPr>
          <w:rFonts w:cs="Arial"/>
          <w:sz w:val="22"/>
          <w:szCs w:val="22"/>
        </w:rPr>
      </w:pPr>
      <w:r w:rsidRPr="004D66E8">
        <w:rPr>
          <w:rFonts w:cs="Arial"/>
          <w:sz w:val="22"/>
          <w:szCs w:val="22"/>
        </w:rPr>
        <w:t xml:space="preserve">zadávání veřejných zakázek; </w:t>
      </w:r>
    </w:p>
    <w:p w:rsidR="006841E2" w:rsidRPr="004D66E8" w:rsidRDefault="006841E2" w:rsidP="006841E2">
      <w:pPr>
        <w:pStyle w:val="Odstavecseseznamem"/>
        <w:numPr>
          <w:ilvl w:val="0"/>
          <w:numId w:val="4"/>
        </w:numPr>
        <w:spacing w:before="120" w:after="120" w:line="240" w:lineRule="auto"/>
        <w:ind w:left="1418" w:right="-2" w:hanging="709"/>
        <w:contextualSpacing w:val="0"/>
        <w:jc w:val="both"/>
        <w:rPr>
          <w:rFonts w:cs="Arial"/>
          <w:sz w:val="22"/>
          <w:szCs w:val="22"/>
        </w:rPr>
      </w:pPr>
      <w:r w:rsidRPr="004D66E8">
        <w:rPr>
          <w:rFonts w:cs="Arial"/>
          <w:sz w:val="22"/>
          <w:szCs w:val="22"/>
        </w:rPr>
        <w:t xml:space="preserve">finanční služby, produkty a trhy a předcházení praní peněz a financování terorismu; </w:t>
      </w:r>
    </w:p>
    <w:p w:rsidR="006841E2" w:rsidRPr="004D66E8" w:rsidRDefault="006841E2" w:rsidP="006841E2">
      <w:pPr>
        <w:pStyle w:val="Odstavecseseznamem"/>
        <w:numPr>
          <w:ilvl w:val="0"/>
          <w:numId w:val="4"/>
        </w:numPr>
        <w:spacing w:before="120" w:after="120" w:line="240" w:lineRule="auto"/>
        <w:ind w:left="1418" w:right="-2" w:hanging="709"/>
        <w:contextualSpacing w:val="0"/>
        <w:jc w:val="both"/>
        <w:rPr>
          <w:rFonts w:cs="Arial"/>
          <w:sz w:val="22"/>
          <w:szCs w:val="22"/>
        </w:rPr>
      </w:pPr>
      <w:r w:rsidRPr="004D66E8">
        <w:rPr>
          <w:rFonts w:cs="Arial"/>
          <w:sz w:val="22"/>
          <w:szCs w:val="22"/>
        </w:rPr>
        <w:t xml:space="preserve">bezpečnost a soulad výrobků s předpisy; </w:t>
      </w:r>
    </w:p>
    <w:p w:rsidR="006841E2" w:rsidRPr="004D66E8" w:rsidRDefault="006841E2" w:rsidP="006841E2">
      <w:pPr>
        <w:pStyle w:val="Odstavecseseznamem"/>
        <w:numPr>
          <w:ilvl w:val="0"/>
          <w:numId w:val="4"/>
        </w:numPr>
        <w:spacing w:before="120" w:after="120" w:line="240" w:lineRule="auto"/>
        <w:ind w:left="1418" w:right="-2" w:hanging="709"/>
        <w:contextualSpacing w:val="0"/>
        <w:jc w:val="both"/>
        <w:rPr>
          <w:rFonts w:cs="Arial"/>
          <w:sz w:val="22"/>
          <w:szCs w:val="22"/>
        </w:rPr>
      </w:pPr>
      <w:r w:rsidRPr="004D66E8">
        <w:rPr>
          <w:rFonts w:cs="Arial"/>
          <w:sz w:val="22"/>
          <w:szCs w:val="22"/>
        </w:rPr>
        <w:t xml:space="preserve">bezpečnost dopravy; </w:t>
      </w:r>
    </w:p>
    <w:p w:rsidR="006841E2" w:rsidRPr="004D66E8" w:rsidRDefault="006841E2" w:rsidP="006841E2">
      <w:pPr>
        <w:pStyle w:val="Odstavecseseznamem"/>
        <w:numPr>
          <w:ilvl w:val="0"/>
          <w:numId w:val="4"/>
        </w:numPr>
        <w:spacing w:before="120" w:after="120" w:line="240" w:lineRule="auto"/>
        <w:ind w:left="1418" w:right="-2" w:hanging="709"/>
        <w:contextualSpacing w:val="0"/>
        <w:jc w:val="both"/>
        <w:rPr>
          <w:rFonts w:cs="Arial"/>
          <w:sz w:val="22"/>
          <w:szCs w:val="22"/>
        </w:rPr>
      </w:pPr>
      <w:r w:rsidRPr="004D66E8">
        <w:rPr>
          <w:rFonts w:cs="Arial"/>
          <w:sz w:val="22"/>
          <w:szCs w:val="22"/>
        </w:rPr>
        <w:t xml:space="preserve">ochrana životního prostředí; </w:t>
      </w:r>
    </w:p>
    <w:p w:rsidR="006841E2" w:rsidRPr="004D66E8" w:rsidRDefault="006841E2" w:rsidP="006841E2">
      <w:pPr>
        <w:pStyle w:val="Odstavecseseznamem"/>
        <w:numPr>
          <w:ilvl w:val="0"/>
          <w:numId w:val="4"/>
        </w:numPr>
        <w:spacing w:before="120" w:after="120" w:line="240" w:lineRule="auto"/>
        <w:ind w:left="1418" w:right="-2" w:hanging="709"/>
        <w:contextualSpacing w:val="0"/>
        <w:jc w:val="both"/>
        <w:rPr>
          <w:rFonts w:cs="Arial"/>
          <w:sz w:val="22"/>
          <w:szCs w:val="22"/>
        </w:rPr>
      </w:pPr>
      <w:r w:rsidRPr="004D66E8">
        <w:rPr>
          <w:rFonts w:cs="Arial"/>
          <w:sz w:val="22"/>
          <w:szCs w:val="22"/>
        </w:rPr>
        <w:t xml:space="preserve">radiační ochrana a jaderná bezpečnost; </w:t>
      </w:r>
    </w:p>
    <w:p w:rsidR="006841E2" w:rsidRPr="004D66E8" w:rsidRDefault="006841E2" w:rsidP="006841E2">
      <w:pPr>
        <w:pStyle w:val="Odstavecseseznamem"/>
        <w:numPr>
          <w:ilvl w:val="0"/>
          <w:numId w:val="4"/>
        </w:numPr>
        <w:spacing w:before="120" w:after="120" w:line="240" w:lineRule="auto"/>
        <w:ind w:left="1418" w:right="-2" w:hanging="709"/>
        <w:contextualSpacing w:val="0"/>
        <w:jc w:val="both"/>
        <w:rPr>
          <w:rFonts w:cs="Arial"/>
          <w:sz w:val="22"/>
          <w:szCs w:val="22"/>
        </w:rPr>
      </w:pPr>
      <w:r w:rsidRPr="004D66E8">
        <w:rPr>
          <w:rFonts w:cs="Arial"/>
          <w:sz w:val="22"/>
          <w:szCs w:val="22"/>
        </w:rPr>
        <w:t xml:space="preserve">bezpečnost potravin a krmiv, zdraví a dobré životní podmínky zvířat; </w:t>
      </w:r>
    </w:p>
    <w:p w:rsidR="006841E2" w:rsidRPr="004D66E8" w:rsidRDefault="006841E2" w:rsidP="006841E2">
      <w:pPr>
        <w:pStyle w:val="Odstavecseseznamem"/>
        <w:numPr>
          <w:ilvl w:val="0"/>
          <w:numId w:val="4"/>
        </w:numPr>
        <w:spacing w:before="120" w:after="120" w:line="240" w:lineRule="auto"/>
        <w:ind w:left="1418" w:right="-2" w:hanging="709"/>
        <w:contextualSpacing w:val="0"/>
        <w:jc w:val="both"/>
        <w:rPr>
          <w:rFonts w:cs="Arial"/>
          <w:sz w:val="22"/>
          <w:szCs w:val="22"/>
        </w:rPr>
      </w:pPr>
      <w:r w:rsidRPr="004D66E8">
        <w:rPr>
          <w:rFonts w:cs="Arial"/>
          <w:sz w:val="22"/>
          <w:szCs w:val="22"/>
        </w:rPr>
        <w:t xml:space="preserve">veřejné zdraví; </w:t>
      </w:r>
    </w:p>
    <w:p w:rsidR="006841E2" w:rsidRPr="004D66E8" w:rsidRDefault="006841E2" w:rsidP="006841E2">
      <w:pPr>
        <w:pStyle w:val="Odstavecseseznamem"/>
        <w:numPr>
          <w:ilvl w:val="0"/>
          <w:numId w:val="4"/>
        </w:numPr>
        <w:spacing w:before="120" w:after="120" w:line="240" w:lineRule="auto"/>
        <w:ind w:left="1418" w:right="-2" w:hanging="709"/>
        <w:contextualSpacing w:val="0"/>
        <w:jc w:val="both"/>
        <w:rPr>
          <w:rFonts w:cs="Arial"/>
          <w:sz w:val="22"/>
          <w:szCs w:val="22"/>
        </w:rPr>
      </w:pPr>
      <w:r w:rsidRPr="004D66E8">
        <w:rPr>
          <w:rFonts w:cs="Arial"/>
          <w:sz w:val="22"/>
          <w:szCs w:val="22"/>
        </w:rPr>
        <w:t xml:space="preserve">ochrana spotřebitele; </w:t>
      </w:r>
    </w:p>
    <w:p w:rsidR="006841E2" w:rsidRPr="004D66E8" w:rsidRDefault="006841E2" w:rsidP="006841E2">
      <w:pPr>
        <w:pStyle w:val="Odstavecseseznamem"/>
        <w:numPr>
          <w:ilvl w:val="0"/>
          <w:numId w:val="4"/>
        </w:numPr>
        <w:spacing w:before="120" w:after="120" w:line="240" w:lineRule="auto"/>
        <w:ind w:left="1418" w:right="-2" w:hanging="709"/>
        <w:contextualSpacing w:val="0"/>
        <w:jc w:val="both"/>
        <w:rPr>
          <w:rFonts w:cs="Arial"/>
          <w:sz w:val="22"/>
          <w:szCs w:val="22"/>
        </w:rPr>
      </w:pPr>
      <w:r w:rsidRPr="004D66E8">
        <w:rPr>
          <w:rFonts w:cs="Arial"/>
          <w:sz w:val="22"/>
          <w:szCs w:val="22"/>
        </w:rPr>
        <w:t xml:space="preserve">ochrana soukromí a osobních údajů a bezpečnost sítí a informačních systémů; </w:t>
      </w:r>
    </w:p>
    <w:p w:rsidR="006841E2" w:rsidRDefault="006841E2" w:rsidP="006841E2">
      <w:pPr>
        <w:pStyle w:val="Odstavecseseznamem"/>
        <w:numPr>
          <w:ilvl w:val="0"/>
          <w:numId w:val="4"/>
        </w:numPr>
        <w:spacing w:before="120" w:after="120" w:line="240" w:lineRule="auto"/>
        <w:ind w:left="1418" w:right="-2" w:hanging="709"/>
        <w:contextualSpacing w:val="0"/>
        <w:jc w:val="both"/>
        <w:rPr>
          <w:rFonts w:cs="Arial"/>
          <w:sz w:val="22"/>
          <w:szCs w:val="22"/>
        </w:rPr>
      </w:pPr>
      <w:r w:rsidRPr="004D66E8">
        <w:rPr>
          <w:rFonts w:cs="Arial"/>
          <w:sz w:val="22"/>
          <w:szCs w:val="22"/>
        </w:rPr>
        <w:t xml:space="preserve">porušení ohrožující finanční zájmy EU; </w:t>
      </w:r>
    </w:p>
    <w:p w:rsidR="006841E2" w:rsidRPr="006841E2" w:rsidRDefault="006841E2" w:rsidP="006841E2">
      <w:pPr>
        <w:pStyle w:val="Odstavecseseznamem"/>
        <w:numPr>
          <w:ilvl w:val="0"/>
          <w:numId w:val="4"/>
        </w:numPr>
        <w:spacing w:before="120" w:after="120" w:line="240" w:lineRule="auto"/>
        <w:ind w:left="1418" w:right="-2" w:hanging="709"/>
        <w:contextualSpacing w:val="0"/>
        <w:jc w:val="both"/>
        <w:rPr>
          <w:rFonts w:cs="Arial"/>
          <w:sz w:val="22"/>
          <w:szCs w:val="22"/>
        </w:rPr>
      </w:pPr>
      <w:r w:rsidRPr="004D66E8">
        <w:rPr>
          <w:rFonts w:cs="Arial"/>
          <w:sz w:val="22"/>
          <w:szCs w:val="22"/>
        </w:rPr>
        <w:t>porušení týkající se vnitřního trhu EU, včetně porušení unijních pravidel hospodářské soutěže a státní podpory, a pravidel týkajících se vnitrostátní daně z příjmů právnických osob.</w:t>
      </w:r>
    </w:p>
    <w:p w:rsidR="002D48C1" w:rsidRDefault="0083093D">
      <w:pPr>
        <w:jc w:val="center"/>
        <w:rPr>
          <w:rFonts w:ascii="Open Sans SemiBold" w:eastAsia="Open Sans SemiBold" w:hAnsi="Open Sans SemiBold" w:cs="Open Sans SemiBold"/>
          <w:color w:val="0E9AF7"/>
          <w:sz w:val="32"/>
          <w:szCs w:val="32"/>
        </w:rPr>
      </w:pPr>
      <w:r>
        <w:rPr>
          <w:rFonts w:ascii="Open Sans SemiBold" w:eastAsia="Open Sans SemiBold" w:hAnsi="Open Sans SemiBold" w:cs="Open Sans SemiBold"/>
          <w:noProof/>
          <w:color w:val="0E9AF7"/>
          <w:sz w:val="32"/>
          <w:szCs w:val="32"/>
          <w:lang w:val="cs-CZ"/>
        </w:rPr>
        <w:drawing>
          <wp:inline distT="114300" distB="114300" distL="114300" distR="114300">
            <wp:extent cx="5510213" cy="2619768"/>
            <wp:effectExtent l="0" t="0" r="0" b="0"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l="14119" r="14284"/>
                    <a:stretch>
                      <a:fillRect/>
                    </a:stretch>
                  </pic:blipFill>
                  <pic:spPr>
                    <a:xfrm>
                      <a:off x="0" y="0"/>
                      <a:ext cx="5510213" cy="26197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D48C1" w:rsidRDefault="0083093D">
      <w:pPr>
        <w:rPr>
          <w:rFonts w:ascii="Open Sans SemiBold" w:eastAsia="Open Sans SemiBold" w:hAnsi="Open Sans SemiBold" w:cs="Open Sans SemiBold"/>
          <w:color w:val="0E9AF7"/>
          <w:sz w:val="32"/>
          <w:szCs w:val="32"/>
        </w:rPr>
      </w:pPr>
      <w:r>
        <w:rPr>
          <w:rFonts w:ascii="Open Sans SemiBold" w:eastAsia="Open Sans SemiBold" w:hAnsi="Open Sans SemiBold" w:cs="Open Sans SemiBold"/>
          <w:color w:val="0E9AF7"/>
          <w:sz w:val="32"/>
          <w:szCs w:val="32"/>
        </w:rPr>
        <w:t>Odeslání upozornění</w:t>
      </w:r>
      <w:r w:rsidR="00D57F0F" w:rsidRPr="00D57F0F">
        <w:rPr>
          <w:noProof/>
          <w:lang w:val="cs-CZ"/>
        </w:rPr>
        <w:t xml:space="preserve"> </w:t>
      </w:r>
    </w:p>
    <w:p w:rsidR="002D48C1" w:rsidRDefault="002D48C1">
      <w:pPr>
        <w:rPr>
          <w:rFonts w:ascii="Open Sans SemiBold" w:eastAsia="Open Sans SemiBold" w:hAnsi="Open Sans SemiBold" w:cs="Open Sans SemiBold"/>
          <w:color w:val="0E9AF7"/>
          <w:sz w:val="32"/>
          <w:szCs w:val="32"/>
        </w:rPr>
      </w:pPr>
      <w:bookmarkStart w:id="0" w:name="_GoBack"/>
      <w:bookmarkEnd w:id="0"/>
    </w:p>
    <w:p w:rsidR="002D48C1" w:rsidRDefault="00D57F0F">
      <w:pPr>
        <w:rPr>
          <w:rFonts w:ascii="Open Sans SemiBold" w:eastAsia="Open Sans SemiBold" w:hAnsi="Open Sans SemiBold" w:cs="Open Sans SemiBold"/>
          <w:color w:val="0E9AF7"/>
          <w:sz w:val="26"/>
          <w:szCs w:val="26"/>
        </w:rPr>
      </w:pPr>
      <w:r>
        <w:rPr>
          <w:noProof/>
          <w:lang w:val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4159995</wp:posOffset>
            </wp:positionH>
            <wp:positionV relativeFrom="paragraph">
              <wp:posOffset>-67779</wp:posOffset>
            </wp:positionV>
            <wp:extent cx="1461135" cy="1428750"/>
            <wp:effectExtent l="0" t="0" r="5715" b="0"/>
            <wp:wrapTight wrapText="bothSides">
              <wp:wrapPolygon edited="0">
                <wp:start x="0" y="0"/>
                <wp:lineTo x="0" y="21312"/>
                <wp:lineTo x="21403" y="21312"/>
                <wp:lineTo x="2140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093D">
        <w:rPr>
          <w:rFonts w:ascii="Open Sans SemiBold" w:eastAsia="Open Sans SemiBold" w:hAnsi="Open Sans SemiBold" w:cs="Open Sans SemiBold"/>
          <w:color w:val="0E9AF7"/>
          <w:sz w:val="26"/>
          <w:szCs w:val="26"/>
        </w:rPr>
        <w:t>Přes webové stránky</w:t>
      </w:r>
    </w:p>
    <w:p w:rsidR="002D48C1" w:rsidRDefault="002D48C1">
      <w:pPr>
        <w:rPr>
          <w:rFonts w:ascii="Open Sans SemiBold" w:eastAsia="Open Sans SemiBold" w:hAnsi="Open Sans SemiBold" w:cs="Open Sans SemiBold"/>
          <w:color w:val="0E9AF7"/>
          <w:sz w:val="16"/>
          <w:szCs w:val="16"/>
        </w:rPr>
      </w:pPr>
    </w:p>
    <w:p w:rsidR="002D48C1" w:rsidRDefault="0083093D" w:rsidP="00D57F0F">
      <w:pPr>
        <w:numPr>
          <w:ilvl w:val="0"/>
          <w:numId w:val="1"/>
        </w:numPr>
      </w:pPr>
      <w:r>
        <w:rPr>
          <w:rFonts w:ascii="Open Sans" w:eastAsia="Open Sans" w:hAnsi="Open Sans" w:cs="Open Sans"/>
        </w:rPr>
        <w:t xml:space="preserve">Jděte na </w:t>
      </w:r>
      <w:hyperlink r:id="rId10">
        <w:r>
          <w:rPr>
            <w:rFonts w:ascii="Open Sans SemiBold" w:eastAsia="Open Sans SemiBold" w:hAnsi="Open Sans SemiBold" w:cs="Open Sans SemiBold"/>
            <w:color w:val="1155CC"/>
            <w:u w:val="single"/>
          </w:rPr>
          <w:t>www.nntb.cz</w:t>
        </w:r>
      </w:hyperlink>
      <w:r>
        <w:rPr>
          <w:rFonts w:ascii="Open Sans SemiBold" w:eastAsia="Open Sans SemiBold" w:hAnsi="Open Sans SemiBold" w:cs="Open Sans SemiBold"/>
        </w:rPr>
        <w:t>.</w:t>
      </w:r>
      <w:r w:rsidR="00BB0F20">
        <w:rPr>
          <w:rFonts w:ascii="Open Sans SemiBold" w:eastAsia="Open Sans SemiBold" w:hAnsi="Open Sans SemiBold" w:cs="Open Sans SemiBold"/>
        </w:rPr>
        <w:t xml:space="preserve"> Nebo naskenujte mobilním telefonem QR kód</w:t>
      </w:r>
    </w:p>
    <w:p w:rsidR="002D48C1" w:rsidRDefault="0083093D">
      <w:pPr>
        <w:numPr>
          <w:ilvl w:val="0"/>
          <w:numId w:val="1"/>
        </w:numPr>
      </w:pPr>
      <w:proofErr w:type="gramStart"/>
      <w:r>
        <w:rPr>
          <w:rFonts w:ascii="Open Sans" w:eastAsia="Open Sans" w:hAnsi="Open Sans" w:cs="Open Sans"/>
        </w:rPr>
        <w:t>Klikněte</w:t>
      </w:r>
      <w:proofErr w:type="gramEnd"/>
      <w:r>
        <w:rPr>
          <w:rFonts w:ascii="Open Sans" w:eastAsia="Open Sans" w:hAnsi="Open Sans" w:cs="Open Sans"/>
        </w:rPr>
        <w:t xml:space="preserve"> na </w:t>
      </w:r>
      <w:proofErr w:type="gramStart"/>
      <w:r>
        <w:rPr>
          <w:rFonts w:ascii="Open Sans" w:eastAsia="Open Sans" w:hAnsi="Open Sans" w:cs="Open Sans"/>
          <w:b/>
        </w:rPr>
        <w:t>Chci</w:t>
      </w:r>
      <w:proofErr w:type="gramEnd"/>
      <w:r>
        <w:rPr>
          <w:rFonts w:ascii="Open Sans" w:eastAsia="Open Sans" w:hAnsi="Open Sans" w:cs="Open Sans"/>
          <w:b/>
        </w:rPr>
        <w:t xml:space="preserve"> něco oznámit</w:t>
      </w:r>
      <w:r>
        <w:rPr>
          <w:rFonts w:ascii="Open Sans" w:eastAsia="Open Sans" w:hAnsi="Open Sans" w:cs="Open Sans"/>
        </w:rPr>
        <w:t>.</w:t>
      </w:r>
    </w:p>
    <w:p w:rsidR="002D48C1" w:rsidRDefault="00DA6B93">
      <w:pPr>
        <w:numPr>
          <w:ilvl w:val="0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Klikněte na </w:t>
      </w:r>
      <w:r w:rsidRPr="00DA6B93">
        <w:rPr>
          <w:rFonts w:ascii="Open Sans" w:eastAsia="Open Sans" w:hAnsi="Open Sans" w:cs="Open Sans"/>
          <w:b/>
        </w:rPr>
        <w:t>Moje organizace</w:t>
      </w:r>
    </w:p>
    <w:p w:rsidR="002D48C1" w:rsidRDefault="0083093D">
      <w:pPr>
        <w:numPr>
          <w:ilvl w:val="0"/>
          <w:numId w:val="1"/>
        </w:numPr>
      </w:pPr>
      <w:r>
        <w:rPr>
          <w:rFonts w:ascii="Open Sans" w:eastAsia="Open Sans" w:hAnsi="Open Sans" w:cs="Open Sans"/>
        </w:rPr>
        <w:t>Zadejte přístupový kód Vaší organizace:</w:t>
      </w:r>
      <w:r w:rsidR="00DA6B93">
        <w:rPr>
          <w:rFonts w:ascii="Open Sans" w:eastAsia="Open Sans" w:hAnsi="Open Sans" w:cs="Open Sans"/>
        </w:rPr>
        <w:t xml:space="preserve"> </w:t>
      </w:r>
      <w:proofErr w:type="spellStart"/>
      <w:r w:rsidR="00DA6B93" w:rsidRPr="00DA6B93">
        <w:rPr>
          <w:rFonts w:ascii="Open Sans" w:eastAsia="Open Sans" w:hAnsi="Open Sans" w:cs="Open Sans"/>
          <w:b/>
        </w:rPr>
        <w:t>mestokm</w:t>
      </w:r>
      <w:proofErr w:type="spellEnd"/>
    </w:p>
    <w:p w:rsidR="002D48C1" w:rsidRDefault="00DA6B93">
      <w:pPr>
        <w:numPr>
          <w:ilvl w:val="0"/>
          <w:numId w:val="1"/>
        </w:numPr>
      </w:pPr>
      <w:r>
        <w:rPr>
          <w:rFonts w:ascii="Open Sans" w:eastAsia="Open Sans" w:hAnsi="Open Sans" w:cs="Open Sans"/>
        </w:rPr>
        <w:t>Vyberte kategorii, které se oznámení týká,</w:t>
      </w:r>
      <w:r w:rsidR="0083093D">
        <w:rPr>
          <w:rFonts w:ascii="Open Sans" w:eastAsia="Open Sans" w:hAnsi="Open Sans" w:cs="Open Sans"/>
        </w:rPr>
        <w:t xml:space="preserve"> a doplňte více informací, případně přiložte přílohy. </w:t>
      </w:r>
    </w:p>
    <w:p w:rsidR="002D48C1" w:rsidRDefault="002D48C1">
      <w:pPr>
        <w:ind w:left="720"/>
        <w:rPr>
          <w:rFonts w:ascii="Open Sans" w:eastAsia="Open Sans" w:hAnsi="Open Sans" w:cs="Open Sans"/>
        </w:rPr>
      </w:pPr>
    </w:p>
    <w:p w:rsidR="002D48C1" w:rsidRDefault="0083093D">
      <w:pPr>
        <w:jc w:val="center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noProof/>
          <w:lang w:val="cs-CZ"/>
        </w:rPr>
        <w:drawing>
          <wp:inline distT="114300" distB="114300" distL="114300" distR="114300">
            <wp:extent cx="5589851" cy="3138488"/>
            <wp:effectExtent l="12700" t="12700" r="12700" b="1270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t="1744"/>
                    <a:stretch>
                      <a:fillRect/>
                    </a:stretch>
                  </pic:blipFill>
                  <pic:spPr>
                    <a:xfrm>
                      <a:off x="0" y="0"/>
                      <a:ext cx="5589851" cy="3138488"/>
                    </a:xfrm>
                    <a:prstGeom prst="rect">
                      <a:avLst/>
                    </a:prstGeom>
                    <a:ln w="12700">
                      <a:solidFill>
                        <a:srgbClr val="50505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2D48C1" w:rsidRDefault="0083093D">
      <w:pPr>
        <w:numPr>
          <w:ilvl w:val="0"/>
          <w:numId w:val="1"/>
        </w:numPr>
      </w:pPr>
      <w:r>
        <w:rPr>
          <w:rFonts w:ascii="Open Sans" w:eastAsia="Open Sans" w:hAnsi="Open Sans" w:cs="Open Sans"/>
        </w:rPr>
        <w:t>Rozhodněte se, zda upozornění odešlete anonymně, nebo uvedete své jméno.</w:t>
      </w:r>
    </w:p>
    <w:p w:rsidR="002D48C1" w:rsidRDefault="0083093D">
      <w:pPr>
        <w:numPr>
          <w:ilvl w:val="0"/>
          <w:numId w:val="1"/>
        </w:numPr>
      </w:pPr>
      <w:r>
        <w:rPr>
          <w:rFonts w:ascii="Open Sans" w:eastAsia="Open Sans" w:hAnsi="Open Sans" w:cs="Open Sans"/>
        </w:rPr>
        <w:t xml:space="preserve">Klikněte na </w:t>
      </w:r>
      <w:r>
        <w:rPr>
          <w:rFonts w:ascii="Open Sans" w:eastAsia="Open Sans" w:hAnsi="Open Sans" w:cs="Open Sans"/>
          <w:b/>
        </w:rPr>
        <w:t>Odeslat</w:t>
      </w:r>
      <w:r>
        <w:rPr>
          <w:rFonts w:ascii="Open Sans" w:eastAsia="Open Sans" w:hAnsi="Open Sans" w:cs="Open Sans"/>
        </w:rPr>
        <w:t>.</w:t>
      </w:r>
    </w:p>
    <w:p w:rsidR="002D48C1" w:rsidRDefault="0083093D">
      <w:pPr>
        <w:numPr>
          <w:ilvl w:val="1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Vaše upozornění obdrží </w:t>
      </w:r>
      <w:r w:rsidR="00BB0F20">
        <w:rPr>
          <w:rFonts w:ascii="Open Sans" w:eastAsia="Open Sans" w:hAnsi="Open Sans" w:cs="Open Sans"/>
        </w:rPr>
        <w:t>příslušná pověřená</w:t>
      </w:r>
      <w:r>
        <w:rPr>
          <w:rFonts w:ascii="Open Sans" w:eastAsia="Open Sans" w:hAnsi="Open Sans" w:cs="Open Sans"/>
        </w:rPr>
        <w:t xml:space="preserve"> osoba, která se jím bude zabývat a situaci řešit.</w:t>
      </w:r>
      <w:r w:rsidR="00BB0F20">
        <w:rPr>
          <w:rFonts w:ascii="Open Sans" w:eastAsia="Open Sans" w:hAnsi="Open Sans" w:cs="Open Sans"/>
        </w:rPr>
        <w:t xml:space="preserve"> Příslušnou pověřenou osobou – řešitelem je Ing. Bc. Martina Pinďáková.</w:t>
      </w:r>
    </w:p>
    <w:p w:rsidR="002D48C1" w:rsidRDefault="0083093D">
      <w:pPr>
        <w:numPr>
          <w:ilvl w:val="0"/>
          <w:numId w:val="1"/>
        </w:numPr>
      </w:pPr>
      <w:r>
        <w:rPr>
          <w:rFonts w:ascii="Open Sans" w:eastAsia="Open Sans" w:hAnsi="Open Sans" w:cs="Open Sans"/>
        </w:rPr>
        <w:t>Po odeslání si uložte vygenerovaný klíč k upozornění, abyste se k němu mohli kdykoliv vrátit.</w:t>
      </w:r>
    </w:p>
    <w:p w:rsidR="002D48C1" w:rsidRDefault="002D48C1">
      <w:pPr>
        <w:ind w:left="720"/>
        <w:rPr>
          <w:rFonts w:ascii="Open Sans" w:eastAsia="Open Sans" w:hAnsi="Open Sans" w:cs="Open Sans"/>
        </w:rPr>
      </w:pPr>
    </w:p>
    <w:p w:rsidR="002D48C1" w:rsidRDefault="0083093D">
      <w:pPr>
        <w:jc w:val="center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noProof/>
          <w:lang w:val="cs-CZ"/>
        </w:rPr>
        <w:drawing>
          <wp:inline distT="114300" distB="114300" distL="114300" distR="114300">
            <wp:extent cx="5614988" cy="3276600"/>
            <wp:effectExtent l="12700" t="12700" r="12700" b="1270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4988" cy="3276600"/>
                    </a:xfrm>
                    <a:prstGeom prst="rect">
                      <a:avLst/>
                    </a:prstGeom>
                    <a:ln w="12700">
                      <a:solidFill>
                        <a:srgbClr val="50505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2D48C1" w:rsidRDefault="002D48C1">
      <w:pPr>
        <w:rPr>
          <w:rFonts w:ascii="Open Sans" w:eastAsia="Open Sans" w:hAnsi="Open Sans" w:cs="Open Sans"/>
        </w:rPr>
      </w:pPr>
    </w:p>
    <w:p w:rsidR="002D48C1" w:rsidRDefault="0083093D">
      <w:pPr>
        <w:numPr>
          <w:ilvl w:val="0"/>
          <w:numId w:val="1"/>
        </w:numPr>
      </w:pPr>
      <w:r>
        <w:rPr>
          <w:rFonts w:ascii="Open Sans" w:eastAsia="Open Sans" w:hAnsi="Open Sans" w:cs="Open Sans"/>
        </w:rPr>
        <w:t xml:space="preserve">Po kliknutí na </w:t>
      </w:r>
      <w:r>
        <w:rPr>
          <w:rFonts w:ascii="Open Sans" w:eastAsia="Open Sans" w:hAnsi="Open Sans" w:cs="Open Sans"/>
          <w:b/>
        </w:rPr>
        <w:t>Zkontrolovat upozornění</w:t>
      </w:r>
      <w:r>
        <w:rPr>
          <w:rFonts w:ascii="Open Sans" w:eastAsia="Open Sans" w:hAnsi="Open Sans" w:cs="Open Sans"/>
        </w:rPr>
        <w:t xml:space="preserve"> můžete doplnit cokoliv dalšího, sledovat stav vašeho upozornění a komunikovat s řešitelem.</w:t>
      </w:r>
    </w:p>
    <w:p w:rsidR="002D48C1" w:rsidRDefault="002D48C1">
      <w:pPr>
        <w:rPr>
          <w:rFonts w:ascii="Open Sans" w:eastAsia="Open Sans" w:hAnsi="Open Sans" w:cs="Open Sans"/>
        </w:rPr>
      </w:pPr>
    </w:p>
    <w:p w:rsidR="002D48C1" w:rsidRDefault="002D48C1">
      <w:pPr>
        <w:rPr>
          <w:rFonts w:ascii="Open Sans" w:eastAsia="Open Sans" w:hAnsi="Open Sans" w:cs="Open Sans"/>
        </w:rPr>
      </w:pPr>
    </w:p>
    <w:p w:rsidR="002D48C1" w:rsidRDefault="0083093D">
      <w:pPr>
        <w:rPr>
          <w:rFonts w:ascii="Open Sans SemiBold" w:eastAsia="Open Sans SemiBold" w:hAnsi="Open Sans SemiBold" w:cs="Open Sans SemiBold"/>
          <w:color w:val="0E9AF7"/>
          <w:sz w:val="26"/>
          <w:szCs w:val="26"/>
        </w:rPr>
      </w:pPr>
      <w:r>
        <w:rPr>
          <w:rFonts w:ascii="Open Sans SemiBold" w:eastAsia="Open Sans SemiBold" w:hAnsi="Open Sans SemiBold" w:cs="Open Sans SemiBold"/>
          <w:color w:val="0E9AF7"/>
          <w:sz w:val="26"/>
          <w:szCs w:val="26"/>
        </w:rPr>
        <w:t>Přes mobilní aplikaci</w:t>
      </w:r>
    </w:p>
    <w:p w:rsidR="002D48C1" w:rsidRDefault="002D48C1">
      <w:pPr>
        <w:rPr>
          <w:rFonts w:ascii="Open Sans SemiBold" w:eastAsia="Open Sans SemiBold" w:hAnsi="Open Sans SemiBold" w:cs="Open Sans SemiBold"/>
          <w:color w:val="0E9AF7"/>
          <w:sz w:val="16"/>
          <w:szCs w:val="16"/>
        </w:rPr>
      </w:pPr>
    </w:p>
    <w:p w:rsidR="002D48C1" w:rsidRDefault="0083093D">
      <w:pPr>
        <w:numPr>
          <w:ilvl w:val="0"/>
          <w:numId w:val="2"/>
        </w:numPr>
      </w:pPr>
      <w:proofErr w:type="gramStart"/>
      <w:r>
        <w:rPr>
          <w:rFonts w:ascii="Open Sans" w:eastAsia="Open Sans" w:hAnsi="Open Sans" w:cs="Open Sans"/>
        </w:rPr>
        <w:t>Stáhněte</w:t>
      </w:r>
      <w:proofErr w:type="gramEnd"/>
      <w:r>
        <w:rPr>
          <w:rFonts w:ascii="Open Sans" w:eastAsia="Open Sans" w:hAnsi="Open Sans" w:cs="Open Sans"/>
        </w:rPr>
        <w:t xml:space="preserve"> si aplikaci </w:t>
      </w:r>
      <w:proofErr w:type="gramStart"/>
      <w:r>
        <w:rPr>
          <w:rFonts w:ascii="Open Sans" w:eastAsia="Open Sans" w:hAnsi="Open Sans" w:cs="Open Sans"/>
        </w:rPr>
        <w:t>Nenech</w:t>
      </w:r>
      <w:proofErr w:type="gramEnd"/>
      <w:r>
        <w:rPr>
          <w:rFonts w:ascii="Open Sans" w:eastAsia="Open Sans" w:hAnsi="Open Sans" w:cs="Open Sans"/>
        </w:rPr>
        <w:t xml:space="preserve"> to být z </w:t>
      </w:r>
      <w:hyperlink r:id="rId13">
        <w:r>
          <w:rPr>
            <w:rFonts w:ascii="Open Sans SemiBold" w:eastAsia="Open Sans SemiBold" w:hAnsi="Open Sans SemiBold" w:cs="Open Sans SemiBold"/>
            <w:color w:val="1155CC"/>
            <w:u w:val="single"/>
          </w:rPr>
          <w:t>Google Play</w:t>
        </w:r>
      </w:hyperlink>
      <w:r>
        <w:rPr>
          <w:rFonts w:ascii="Open Sans" w:eastAsia="Open Sans" w:hAnsi="Open Sans" w:cs="Open Sans"/>
        </w:rPr>
        <w:t xml:space="preserve"> či </w:t>
      </w:r>
      <w:hyperlink r:id="rId14">
        <w:proofErr w:type="spellStart"/>
        <w:r>
          <w:rPr>
            <w:rFonts w:ascii="Open Sans SemiBold" w:eastAsia="Open Sans SemiBold" w:hAnsi="Open Sans SemiBold" w:cs="Open Sans SemiBold"/>
            <w:color w:val="1155CC"/>
            <w:u w:val="single"/>
          </w:rPr>
          <w:t>App</w:t>
        </w:r>
        <w:proofErr w:type="spellEnd"/>
        <w:r>
          <w:rPr>
            <w:rFonts w:ascii="Open Sans SemiBold" w:eastAsia="Open Sans SemiBold" w:hAnsi="Open Sans SemiBold" w:cs="Open Sans SemiBold"/>
            <w:color w:val="1155CC"/>
            <w:u w:val="single"/>
          </w:rPr>
          <w:t xml:space="preserve"> </w:t>
        </w:r>
        <w:proofErr w:type="spellStart"/>
        <w:r>
          <w:rPr>
            <w:rFonts w:ascii="Open Sans SemiBold" w:eastAsia="Open Sans SemiBold" w:hAnsi="Open Sans SemiBold" w:cs="Open Sans SemiBold"/>
            <w:color w:val="1155CC"/>
            <w:u w:val="single"/>
          </w:rPr>
          <w:t>store</w:t>
        </w:r>
        <w:proofErr w:type="spellEnd"/>
      </w:hyperlink>
      <w:r>
        <w:rPr>
          <w:rFonts w:ascii="Open Sans SemiBold" w:eastAsia="Open Sans SemiBold" w:hAnsi="Open Sans SemiBold" w:cs="Open Sans SemiBold"/>
        </w:rPr>
        <w:t>.</w:t>
      </w:r>
    </w:p>
    <w:p w:rsidR="002D48C1" w:rsidRDefault="0083093D">
      <w:pPr>
        <w:numPr>
          <w:ilvl w:val="0"/>
          <w:numId w:val="2"/>
        </w:numPr>
      </w:pPr>
      <w:r>
        <w:rPr>
          <w:rFonts w:ascii="Open Sans" w:eastAsia="Open Sans" w:hAnsi="Open Sans" w:cs="Open Sans"/>
        </w:rPr>
        <w:t>Následně již pokračujte podle bodů 3, 4, 5, 6, 7, 8 a 9 výše.</w:t>
      </w:r>
    </w:p>
    <w:p w:rsidR="002D48C1" w:rsidRDefault="002D48C1">
      <w:pPr>
        <w:rPr>
          <w:rFonts w:ascii="Open Sans" w:eastAsia="Open Sans" w:hAnsi="Open Sans" w:cs="Open Sans"/>
        </w:rPr>
      </w:pPr>
    </w:p>
    <w:p w:rsidR="002D48C1" w:rsidRDefault="002D48C1">
      <w:pPr>
        <w:rPr>
          <w:rFonts w:ascii="Open Sans SemiBold" w:eastAsia="Open Sans SemiBold" w:hAnsi="Open Sans SemiBold" w:cs="Open Sans SemiBold"/>
          <w:color w:val="0E9AF7"/>
          <w:sz w:val="26"/>
          <w:szCs w:val="26"/>
        </w:rPr>
      </w:pPr>
    </w:p>
    <w:p w:rsidR="002D48C1" w:rsidRDefault="002D48C1">
      <w:pPr>
        <w:rPr>
          <w:rFonts w:ascii="Open Sans" w:eastAsia="Open Sans" w:hAnsi="Open Sans" w:cs="Open Sans"/>
        </w:rPr>
      </w:pPr>
    </w:p>
    <w:p w:rsidR="002D48C1" w:rsidRDefault="0083093D">
      <w:pPr>
        <w:rPr>
          <w:rFonts w:ascii="Open Sans SemiBold" w:eastAsia="Open Sans SemiBold" w:hAnsi="Open Sans SemiBold" w:cs="Open Sans SemiBold"/>
          <w:color w:val="0E9AF7"/>
          <w:sz w:val="32"/>
          <w:szCs w:val="32"/>
        </w:rPr>
      </w:pPr>
      <w:r>
        <w:rPr>
          <w:rFonts w:ascii="Open Sans SemiBold" w:eastAsia="Open Sans SemiBold" w:hAnsi="Open Sans SemiBold" w:cs="Open Sans SemiBold"/>
          <w:color w:val="0E9AF7"/>
          <w:sz w:val="32"/>
          <w:szCs w:val="32"/>
        </w:rPr>
        <w:t>Sledování stavu upozornění</w:t>
      </w:r>
    </w:p>
    <w:p w:rsidR="002D48C1" w:rsidRDefault="002D48C1">
      <w:pPr>
        <w:rPr>
          <w:rFonts w:ascii="Open Sans SemiBold" w:eastAsia="Open Sans SemiBold" w:hAnsi="Open Sans SemiBold" w:cs="Open Sans SemiBold"/>
          <w:color w:val="0E9AF7"/>
          <w:sz w:val="32"/>
          <w:szCs w:val="32"/>
        </w:rPr>
      </w:pPr>
    </w:p>
    <w:p w:rsidR="002D48C1" w:rsidRDefault="0083093D">
      <w:pPr>
        <w:numPr>
          <w:ilvl w:val="0"/>
          <w:numId w:val="3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Běžte na</w:t>
      </w:r>
      <w:hyperlink r:id="rId15">
        <w:r>
          <w:rPr>
            <w:rFonts w:ascii="Open Sans" w:eastAsia="Open Sans" w:hAnsi="Open Sans" w:cs="Open Sans"/>
            <w:color w:val="1155CC"/>
            <w:u w:val="single"/>
          </w:rPr>
          <w:t xml:space="preserve"> </w:t>
        </w:r>
      </w:hyperlink>
      <w:hyperlink r:id="rId16">
        <w:r>
          <w:rPr>
            <w:rFonts w:ascii="Open Sans SemiBold" w:eastAsia="Open Sans SemiBold" w:hAnsi="Open Sans SemiBold" w:cs="Open Sans SemiBold"/>
            <w:color w:val="1155CC"/>
            <w:u w:val="single"/>
          </w:rPr>
          <w:t>www.nntb.cz</w:t>
        </w:r>
      </w:hyperlink>
    </w:p>
    <w:p w:rsidR="002D48C1" w:rsidRDefault="0083093D">
      <w:pPr>
        <w:numPr>
          <w:ilvl w:val="0"/>
          <w:numId w:val="3"/>
        </w:numPr>
      </w:pPr>
      <w:r>
        <w:rPr>
          <w:rFonts w:ascii="Open Sans" w:eastAsia="Open Sans" w:hAnsi="Open Sans" w:cs="Open Sans"/>
        </w:rPr>
        <w:t xml:space="preserve">Klikněte v menu na </w:t>
      </w:r>
      <w:r>
        <w:rPr>
          <w:rFonts w:ascii="Open Sans" w:eastAsia="Open Sans" w:hAnsi="Open Sans" w:cs="Open Sans"/>
          <w:b/>
        </w:rPr>
        <w:t>Zkontrolovat oznámení</w:t>
      </w:r>
      <w:r>
        <w:rPr>
          <w:rFonts w:ascii="Open Sans" w:eastAsia="Open Sans" w:hAnsi="Open Sans" w:cs="Open Sans"/>
        </w:rPr>
        <w:t>.</w:t>
      </w:r>
    </w:p>
    <w:p w:rsidR="002D48C1" w:rsidRDefault="0083093D">
      <w:pPr>
        <w:numPr>
          <w:ilvl w:val="0"/>
          <w:numId w:val="3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Ve výběru zvolte organizaci</w:t>
      </w:r>
    </w:p>
    <w:p w:rsidR="002D48C1" w:rsidRDefault="00BB0F20">
      <w:pPr>
        <w:numPr>
          <w:ilvl w:val="0"/>
          <w:numId w:val="3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Klikněte na </w:t>
      </w:r>
      <w:r w:rsidRPr="00DA6B93">
        <w:rPr>
          <w:rFonts w:ascii="Open Sans" w:eastAsia="Open Sans" w:hAnsi="Open Sans" w:cs="Open Sans"/>
          <w:b/>
        </w:rPr>
        <w:t>Moje organizace</w:t>
      </w:r>
      <w:r w:rsidR="0083093D">
        <w:rPr>
          <w:rFonts w:ascii="Open Sans" w:eastAsia="Open Sans" w:hAnsi="Open Sans" w:cs="Open Sans"/>
        </w:rPr>
        <w:t xml:space="preserve"> </w:t>
      </w:r>
    </w:p>
    <w:p w:rsidR="002D48C1" w:rsidRDefault="0083093D">
      <w:pPr>
        <w:numPr>
          <w:ilvl w:val="0"/>
          <w:numId w:val="3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Klikněte na </w:t>
      </w:r>
      <w:r>
        <w:rPr>
          <w:rFonts w:ascii="Open Sans" w:eastAsia="Open Sans" w:hAnsi="Open Sans" w:cs="Open Sans"/>
          <w:b/>
        </w:rPr>
        <w:t>Zkontrolovat upozornění</w:t>
      </w:r>
    </w:p>
    <w:p w:rsidR="002D48C1" w:rsidRDefault="0083093D">
      <w:pPr>
        <w:numPr>
          <w:ilvl w:val="0"/>
          <w:numId w:val="3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Zadejte klíč k upozornění, který Vám byl vygenerován po jeho odeslání.</w:t>
      </w:r>
    </w:p>
    <w:p w:rsidR="002D48C1" w:rsidRDefault="0083093D">
      <w:pPr>
        <w:numPr>
          <w:ilvl w:val="0"/>
          <w:numId w:val="3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Sledujte stav vašeho upozornění, připište více informací, nebo se na cokoliv zeptejte řešitele, který se jím zabývá. </w:t>
      </w:r>
    </w:p>
    <w:p w:rsidR="002D48C1" w:rsidRDefault="0083093D">
      <w:pPr>
        <w:jc w:val="center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noProof/>
          <w:lang w:val="cs-CZ"/>
        </w:rPr>
        <w:drawing>
          <wp:inline distT="114300" distB="114300" distL="114300" distR="114300">
            <wp:extent cx="5734050" cy="3286125"/>
            <wp:effectExtent l="12700" t="12700" r="12700" b="1270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86125"/>
                    </a:xfrm>
                    <a:prstGeom prst="rect">
                      <a:avLst/>
                    </a:prstGeom>
                    <a:ln w="12700">
                      <a:solidFill>
                        <a:srgbClr val="50505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2D48C1" w:rsidRDefault="002D48C1">
      <w:pPr>
        <w:ind w:right="210"/>
        <w:rPr>
          <w:rFonts w:ascii="Open Sans" w:eastAsia="Open Sans" w:hAnsi="Open Sans" w:cs="Open Sans"/>
        </w:rPr>
      </w:pPr>
    </w:p>
    <w:p w:rsidR="002D48C1" w:rsidRDefault="002D48C1">
      <w:pPr>
        <w:rPr>
          <w:rFonts w:ascii="Open Sans SemiBold" w:eastAsia="Open Sans SemiBold" w:hAnsi="Open Sans SemiBold" w:cs="Open Sans SemiBold"/>
          <w:color w:val="0E9AF7"/>
          <w:sz w:val="32"/>
          <w:szCs w:val="32"/>
        </w:rPr>
      </w:pPr>
    </w:p>
    <w:p w:rsidR="002D48C1" w:rsidRDefault="002D48C1">
      <w:pPr>
        <w:rPr>
          <w:rFonts w:ascii="Open Sans SemiBold" w:eastAsia="Open Sans SemiBold" w:hAnsi="Open Sans SemiBold" w:cs="Open Sans SemiBold"/>
          <w:color w:val="0E9AF7"/>
          <w:sz w:val="32"/>
          <w:szCs w:val="32"/>
        </w:rPr>
      </w:pPr>
    </w:p>
    <w:p w:rsidR="002D48C1" w:rsidRDefault="0083093D">
      <w:pPr>
        <w:rPr>
          <w:rFonts w:ascii="Open Sans SemiBold" w:eastAsia="Open Sans SemiBold" w:hAnsi="Open Sans SemiBold" w:cs="Open Sans SemiBold"/>
          <w:color w:val="0E9AF7"/>
          <w:sz w:val="32"/>
          <w:szCs w:val="32"/>
        </w:rPr>
      </w:pPr>
      <w:r>
        <w:rPr>
          <w:rFonts w:ascii="Open Sans SemiBold" w:eastAsia="Open Sans SemiBold" w:hAnsi="Open Sans SemiBold" w:cs="Open Sans SemiBold"/>
          <w:color w:val="0E9AF7"/>
          <w:sz w:val="32"/>
          <w:szCs w:val="32"/>
        </w:rPr>
        <w:t>Často kladené otázky</w:t>
      </w:r>
    </w:p>
    <w:p w:rsidR="002D48C1" w:rsidRDefault="002D48C1">
      <w:pPr>
        <w:rPr>
          <w:rFonts w:ascii="Open Sans" w:eastAsia="Open Sans" w:hAnsi="Open Sans" w:cs="Open Sans"/>
        </w:rPr>
      </w:pPr>
    </w:p>
    <w:p w:rsidR="002D48C1" w:rsidRDefault="0083093D">
      <w:pPr>
        <w:rPr>
          <w:rFonts w:ascii="Open Sans SemiBold" w:eastAsia="Open Sans SemiBold" w:hAnsi="Open Sans SemiBold" w:cs="Open Sans SemiBold"/>
          <w:color w:val="0E9AF7"/>
        </w:rPr>
      </w:pPr>
      <w:r>
        <w:rPr>
          <w:rFonts w:ascii="Open Sans SemiBold" w:eastAsia="Open Sans SemiBold" w:hAnsi="Open Sans SemiBold" w:cs="Open Sans SemiBold"/>
          <w:color w:val="0E9AF7"/>
        </w:rPr>
        <w:t>Kdo má k jednotlivým upozorněním přístup?</w:t>
      </w:r>
    </w:p>
    <w:p w:rsidR="002D48C1" w:rsidRDefault="0083093D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Upozornění posíláme </w:t>
      </w:r>
      <w:r w:rsidR="00BB0F20">
        <w:rPr>
          <w:rFonts w:ascii="Open Sans" w:eastAsia="Open Sans" w:hAnsi="Open Sans" w:cs="Open Sans"/>
        </w:rPr>
        <w:t>výhradně řešiteli, který</w:t>
      </w:r>
      <w:r>
        <w:rPr>
          <w:rFonts w:ascii="Open Sans" w:eastAsia="Open Sans" w:hAnsi="Open Sans" w:cs="Open Sans"/>
        </w:rPr>
        <w:t xml:space="preserve"> </w:t>
      </w:r>
      <w:r w:rsidR="00BB0F20">
        <w:rPr>
          <w:rFonts w:ascii="Open Sans" w:eastAsia="Open Sans" w:hAnsi="Open Sans" w:cs="Open Sans"/>
        </w:rPr>
        <w:t>je příslušnou pověřenou osobou</w:t>
      </w:r>
      <w:r>
        <w:rPr>
          <w:rFonts w:ascii="Open Sans" w:eastAsia="Open Sans" w:hAnsi="Open Sans" w:cs="Open Sans"/>
        </w:rPr>
        <w:t>. Nikdo z organizace nezjistí, kdo a z jakého zařízení upozornění odeslal.</w:t>
      </w:r>
    </w:p>
    <w:p w:rsidR="002D48C1" w:rsidRDefault="002D48C1">
      <w:pPr>
        <w:rPr>
          <w:rFonts w:ascii="Open Sans" w:eastAsia="Open Sans" w:hAnsi="Open Sans" w:cs="Open Sans"/>
        </w:rPr>
      </w:pPr>
    </w:p>
    <w:p w:rsidR="002D48C1" w:rsidRDefault="0083093D">
      <w:pPr>
        <w:rPr>
          <w:rFonts w:ascii="Open Sans SemiBold" w:eastAsia="Open Sans SemiBold" w:hAnsi="Open Sans SemiBold" w:cs="Open Sans SemiBold"/>
          <w:color w:val="0E9AF7"/>
        </w:rPr>
      </w:pPr>
      <w:r>
        <w:rPr>
          <w:rFonts w:ascii="Open Sans SemiBold" w:eastAsia="Open Sans SemiBold" w:hAnsi="Open Sans SemiBold" w:cs="Open Sans SemiBold"/>
          <w:color w:val="0E9AF7"/>
        </w:rPr>
        <w:t>K jakým informacím má přístup NNTB?</w:t>
      </w:r>
    </w:p>
    <w:p w:rsidR="002D48C1" w:rsidRDefault="0083093D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NNTB nemá k upozorněním přístup a nemůže je přečíst. Všechna upozornění jsou šifrována na cestě k příjemci.</w:t>
      </w:r>
    </w:p>
    <w:p w:rsidR="002D48C1" w:rsidRDefault="002D48C1">
      <w:pPr>
        <w:rPr>
          <w:rFonts w:ascii="Open Sans" w:eastAsia="Open Sans" w:hAnsi="Open Sans" w:cs="Open Sans"/>
        </w:rPr>
      </w:pPr>
    </w:p>
    <w:p w:rsidR="002D48C1" w:rsidRDefault="0083093D">
      <w:pPr>
        <w:rPr>
          <w:rFonts w:ascii="Open Sans SemiBold" w:eastAsia="Open Sans SemiBold" w:hAnsi="Open Sans SemiBold" w:cs="Open Sans SemiBold"/>
          <w:color w:val="0E9AF7"/>
        </w:rPr>
      </w:pPr>
      <w:r>
        <w:rPr>
          <w:rFonts w:ascii="Open Sans SemiBold" w:eastAsia="Open Sans SemiBold" w:hAnsi="Open Sans SemiBold" w:cs="Open Sans SemiBold"/>
          <w:color w:val="0E9AF7"/>
        </w:rPr>
        <w:t>Je NNTB opravdu anonymní?</w:t>
      </w:r>
    </w:p>
    <w:p w:rsidR="002D48C1" w:rsidRDefault="0083093D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Pro odesílatele upozornění je NNTB v případě správného použití anonymní a pokud autor neuvede své jméno, nikdo se ho nedozví. Jména, která v upozornění uvedená jsou, se dostanou k </w:t>
      </w:r>
      <w:r w:rsidR="00BB0F20">
        <w:rPr>
          <w:rFonts w:ascii="Open Sans" w:eastAsia="Open Sans" w:hAnsi="Open Sans" w:cs="Open Sans"/>
        </w:rPr>
        <w:t xml:space="preserve">Řešiteli, který se </w:t>
      </w:r>
      <w:r>
        <w:rPr>
          <w:rFonts w:ascii="Open Sans" w:eastAsia="Open Sans" w:hAnsi="Open Sans" w:cs="Open Sans"/>
        </w:rPr>
        <w:t xml:space="preserve">má </w:t>
      </w:r>
      <w:r w:rsidR="00BB0F20">
        <w:rPr>
          <w:rFonts w:ascii="Open Sans" w:eastAsia="Open Sans" w:hAnsi="Open Sans" w:cs="Open Sans"/>
        </w:rPr>
        <w:t>upozorněním</w:t>
      </w:r>
      <w:r>
        <w:rPr>
          <w:rFonts w:ascii="Open Sans" w:eastAsia="Open Sans" w:hAnsi="Open Sans" w:cs="Open Sans"/>
        </w:rPr>
        <w:t xml:space="preserve"> zabývat. Ani </w:t>
      </w:r>
      <w:r w:rsidR="00BB0F20">
        <w:rPr>
          <w:rFonts w:ascii="Open Sans" w:eastAsia="Open Sans" w:hAnsi="Open Sans" w:cs="Open Sans"/>
        </w:rPr>
        <w:t>Řešitel</w:t>
      </w:r>
      <w:r>
        <w:rPr>
          <w:rFonts w:ascii="Open Sans" w:eastAsia="Open Sans" w:hAnsi="Open Sans" w:cs="Open Sans"/>
        </w:rPr>
        <w:t xml:space="preserve"> se však nedozví, kdo a z jakého zařízení upozornění odeslal</w:t>
      </w:r>
      <w:r w:rsidR="00BB0F20">
        <w:rPr>
          <w:rFonts w:ascii="Open Sans" w:eastAsia="Open Sans" w:hAnsi="Open Sans" w:cs="Open Sans"/>
        </w:rPr>
        <w:t xml:space="preserve"> a přitom může s Oznamovatelem komunikovat</w:t>
      </w:r>
      <w:r>
        <w:rPr>
          <w:rFonts w:ascii="Open Sans" w:eastAsia="Open Sans" w:hAnsi="Open Sans" w:cs="Open Sans"/>
        </w:rPr>
        <w:t>. Vše je maximálně chráněno.</w:t>
      </w:r>
    </w:p>
    <w:p w:rsidR="002D48C1" w:rsidRDefault="002D48C1">
      <w:pPr>
        <w:rPr>
          <w:rFonts w:ascii="Open Sans" w:eastAsia="Open Sans" w:hAnsi="Open Sans" w:cs="Open Sans"/>
        </w:rPr>
      </w:pPr>
    </w:p>
    <w:p w:rsidR="002D48C1" w:rsidRDefault="0083093D">
      <w:pPr>
        <w:rPr>
          <w:rFonts w:ascii="Open Sans SemiBold" w:eastAsia="Open Sans SemiBold" w:hAnsi="Open Sans SemiBold" w:cs="Open Sans SemiBold"/>
          <w:color w:val="0E9AF7"/>
        </w:rPr>
      </w:pPr>
      <w:r>
        <w:rPr>
          <w:rFonts w:ascii="Open Sans SemiBold" w:eastAsia="Open Sans SemiBold" w:hAnsi="Open Sans SemiBold" w:cs="Open Sans SemiBold"/>
          <w:color w:val="0E9AF7"/>
        </w:rPr>
        <w:t>Co když zapomenu klíč ke svému upozornění?</w:t>
      </w:r>
    </w:p>
    <w:p w:rsidR="002D48C1" w:rsidRDefault="0083093D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Klíč k vašemu upozornění nejde kvůli silnému zabezpečení nijak obnovit. Můžete odeslat upozornění nové a komunikovat s řešitelem skrz něj.</w:t>
      </w:r>
    </w:p>
    <w:p w:rsidR="002D48C1" w:rsidRDefault="002D48C1">
      <w:pPr>
        <w:rPr>
          <w:rFonts w:ascii="Open Sans" w:eastAsia="Open Sans" w:hAnsi="Open Sans" w:cs="Open Sans"/>
        </w:rPr>
      </w:pPr>
    </w:p>
    <w:p w:rsidR="002D48C1" w:rsidRDefault="002D48C1">
      <w:pPr>
        <w:rPr>
          <w:rFonts w:ascii="Open Sans" w:eastAsia="Open Sans" w:hAnsi="Open Sans" w:cs="Open Sans"/>
        </w:rPr>
      </w:pPr>
    </w:p>
    <w:p w:rsidR="002D48C1" w:rsidRDefault="002D48C1">
      <w:pPr>
        <w:rPr>
          <w:rFonts w:ascii="Open Sans" w:eastAsia="Open Sans" w:hAnsi="Open Sans" w:cs="Open Sans"/>
        </w:rPr>
      </w:pPr>
    </w:p>
    <w:p w:rsidR="002D48C1" w:rsidRDefault="002D48C1"/>
    <w:sectPr w:rsidR="002D48C1">
      <w:footerReference w:type="default" r:id="rId18"/>
      <w:headerReference w:type="first" r:id="rId19"/>
      <w:footerReference w:type="first" r:id="rId20"/>
      <w:pgSz w:w="11909" w:h="16834"/>
      <w:pgMar w:top="1440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C75" w:rsidRDefault="0083093D">
      <w:pPr>
        <w:spacing w:line="240" w:lineRule="auto"/>
      </w:pPr>
      <w:r>
        <w:separator/>
      </w:r>
    </w:p>
  </w:endnote>
  <w:endnote w:type="continuationSeparator" w:id="0">
    <w:p w:rsidR="00196C75" w:rsidRDefault="00830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SemiBo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8C1" w:rsidRDefault="0083093D">
    <w:pPr>
      <w:jc w:val="right"/>
    </w:pPr>
    <w:r>
      <w:fldChar w:fldCharType="begin"/>
    </w:r>
    <w:r>
      <w:instrText>PAGE</w:instrText>
    </w:r>
    <w:r>
      <w:fldChar w:fldCharType="separate"/>
    </w:r>
    <w:r w:rsidR="00D57F0F">
      <w:rPr>
        <w:noProof/>
      </w:rPr>
      <w:t>3</w:t>
    </w:r>
    <w:r>
      <w:fldChar w:fldCharType="end"/>
    </w:r>
    <w:r>
      <w:t>/5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8C1" w:rsidRDefault="002D48C1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C75" w:rsidRDefault="0083093D">
      <w:pPr>
        <w:spacing w:line="240" w:lineRule="auto"/>
      </w:pPr>
      <w:r>
        <w:separator/>
      </w:r>
    </w:p>
  </w:footnote>
  <w:footnote w:type="continuationSeparator" w:id="0">
    <w:p w:rsidR="00196C75" w:rsidRDefault="008309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8C1" w:rsidRDefault="002D48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D4DF9"/>
    <w:multiLevelType w:val="hybridMultilevel"/>
    <w:tmpl w:val="1D128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229F5"/>
    <w:multiLevelType w:val="multilevel"/>
    <w:tmpl w:val="B550328C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5004821"/>
    <w:multiLevelType w:val="multilevel"/>
    <w:tmpl w:val="B74ECE7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C540FBC"/>
    <w:multiLevelType w:val="multilevel"/>
    <w:tmpl w:val="9A620678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C1"/>
    <w:rsid w:val="00196C75"/>
    <w:rsid w:val="002D48C1"/>
    <w:rsid w:val="006841E2"/>
    <w:rsid w:val="006A58B9"/>
    <w:rsid w:val="0083093D"/>
    <w:rsid w:val="00BB0F20"/>
    <w:rsid w:val="00D57F0F"/>
    <w:rsid w:val="00DA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C6661-1BE0-4CA8-8744-9693C9EB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6841E2"/>
    <w:pPr>
      <w:suppressAutoHyphens/>
      <w:spacing w:line="280" w:lineRule="exact"/>
      <w:ind w:left="720"/>
      <w:contextualSpacing/>
    </w:pPr>
    <w:rPr>
      <w:rFonts w:eastAsia="Times New Roman" w:cs="Times New Roman"/>
      <w:sz w:val="20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ay.google.com/store/apps/details?id=com.nntb.projekt&amp;hl=e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nntb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nntb.cz" TargetMode="External"/><Relationship Id="rId10" Type="http://schemas.openxmlformats.org/officeDocument/2006/relationships/hyperlink" Target="http://www.nntb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pps.apple.com/cz/app/nntb/id12075343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BTrnysBs9lWIDN+TFtGGVYNAkA==">AMUW2mUxjlyPDB/lZh11vBtWonVVgFx0i4GvxFpc3F/lWY6mULRHFBBJ9N7v9BneFXm0u7Ikxz2UjGlhdujeTb5Mn3M3AM5BkvteXY8oqKyGpBS+EhfEqaM=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Pinďáková Martina</dc:creator>
  <cp:lastModifiedBy>Pinďáková Martina</cp:lastModifiedBy>
  <cp:revision>4</cp:revision>
  <dcterms:created xsi:type="dcterms:W3CDTF">2021-12-13T15:09:00Z</dcterms:created>
  <dcterms:modified xsi:type="dcterms:W3CDTF">2021-12-16T11:40:00Z</dcterms:modified>
</cp:coreProperties>
</file>